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E" w:rsidRDefault="008A13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center"/>
        <w:rPr>
          <w:rFonts w:ascii="Gungsuh" w:hAnsi="Gungsuh" w:cs="Gungsuh"/>
          <w:b/>
          <w:color w:val="000000"/>
          <w:sz w:val="32"/>
          <w:szCs w:val="32"/>
        </w:rPr>
      </w:pPr>
    </w:p>
    <w:p w:rsidR="0077267E" w:rsidRDefault="008A13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center"/>
        <w:rPr>
          <w:color w:val="000000"/>
          <w:sz w:val="40"/>
          <w:szCs w:val="40"/>
        </w:rPr>
      </w:pPr>
      <w:r>
        <w:rPr>
          <w:rFonts w:ascii="Gungsuh" w:eastAsia="Gungsuh" w:hAnsi="Gungsuh" w:cs="Gungsuh"/>
          <w:b/>
          <w:color w:val="000000"/>
          <w:sz w:val="32"/>
          <w:szCs w:val="32"/>
        </w:rPr>
        <w:t>中國科技大學補助教師舉辦校內研習紀錄</w:t>
      </w:r>
    </w:p>
    <w:tbl>
      <w:tblPr>
        <w:tblStyle w:val="a5"/>
        <w:tblW w:w="927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3804"/>
        <w:gridCol w:w="824"/>
        <w:gridCol w:w="3877"/>
      </w:tblGrid>
      <w:tr w:rsidR="0077267E">
        <w:trPr>
          <w:cantSplit/>
          <w:trHeight w:val="457"/>
          <w:jc w:val="center"/>
        </w:trPr>
        <w:tc>
          <w:tcPr>
            <w:tcW w:w="9272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 xml:space="preserve">簽     到     單 </w:t>
            </w:r>
          </w:p>
        </w:tc>
      </w:tr>
      <w:tr w:rsidR="0077267E">
        <w:trPr>
          <w:cantSplit/>
          <w:trHeight w:val="388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簽名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簽名</w:t>
            </w: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</w:p>
        </w:tc>
      </w:tr>
      <w:tr w:rsidR="0077267E">
        <w:trPr>
          <w:cantSplit/>
          <w:trHeight w:val="657"/>
          <w:jc w:val="center"/>
        </w:trPr>
        <w:tc>
          <w:tcPr>
            <w:tcW w:w="9272" w:type="dxa"/>
            <w:gridSpan w:val="4"/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總參與人數：___________人，校內專任教師參與人數：__________人</w:t>
            </w:r>
          </w:p>
        </w:tc>
      </w:tr>
    </w:tbl>
    <w:p w:rsidR="0077267E" w:rsidRDefault="008A13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ind w:left="661" w:hanging="661"/>
        <w:rPr>
          <w:color w:val="000000"/>
          <w:sz w:val="28"/>
          <w:szCs w:val="28"/>
        </w:rPr>
      </w:pPr>
      <w:proofErr w:type="gramStart"/>
      <w:r>
        <w:rPr>
          <w:rFonts w:ascii="Gungsuh" w:eastAsia="Gungsuh" w:hAnsi="Gungsuh" w:cs="Gungsuh"/>
          <w:b/>
          <w:color w:val="000000"/>
          <w:sz w:val="28"/>
          <w:szCs w:val="28"/>
        </w:rPr>
        <w:t>註</w:t>
      </w:r>
      <w:proofErr w:type="gramEnd"/>
      <w:r>
        <w:rPr>
          <w:rFonts w:ascii="Gungsuh" w:eastAsia="Gungsuh" w:hAnsi="Gungsuh" w:cs="Gungsuh"/>
          <w:b/>
          <w:color w:val="000000"/>
          <w:sz w:val="28"/>
          <w:szCs w:val="28"/>
        </w:rPr>
        <w:t>1：另設簽到單者，請務必要有序號欄、總參與人數及校內專任教師參與人數，以方便統計參加研習人數。</w:t>
      </w:r>
    </w:p>
    <w:p w:rsidR="0077267E" w:rsidRDefault="008A13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8"/>
          <w:szCs w:val="28"/>
        </w:rPr>
      </w:pPr>
      <w:proofErr w:type="gramStart"/>
      <w:r>
        <w:rPr>
          <w:rFonts w:ascii="Gungsuh" w:eastAsia="Gungsuh" w:hAnsi="Gungsuh" w:cs="Gungsuh"/>
          <w:b/>
          <w:color w:val="000000"/>
          <w:sz w:val="28"/>
          <w:szCs w:val="28"/>
        </w:rPr>
        <w:t>註</w:t>
      </w:r>
      <w:proofErr w:type="gramEnd"/>
      <w:r>
        <w:rPr>
          <w:rFonts w:ascii="Gungsuh" w:eastAsia="Gungsuh" w:hAnsi="Gungsuh" w:cs="Gungsuh"/>
          <w:b/>
          <w:color w:val="000000"/>
          <w:sz w:val="28"/>
          <w:szCs w:val="28"/>
        </w:rPr>
        <w:t>2：校內專任教師參與人數須為總參與人數之50%以上。</w:t>
      </w:r>
    </w:p>
    <w:p w:rsidR="0077267E" w:rsidRDefault="007726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p w:rsidR="0077267E" w:rsidRDefault="007726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p w:rsidR="0077267E" w:rsidRDefault="007726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p w:rsidR="0077267E" w:rsidRDefault="007726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p w:rsidR="008A13AE" w:rsidRDefault="008A13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p w:rsidR="008A13AE" w:rsidRDefault="008A13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7267E" w:rsidRDefault="007726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tbl>
      <w:tblPr>
        <w:tblStyle w:val="a6"/>
        <w:tblW w:w="9272" w:type="dxa"/>
        <w:tblInd w:w="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091"/>
        <w:gridCol w:w="3091"/>
      </w:tblGrid>
      <w:tr w:rsidR="0077267E">
        <w:trPr>
          <w:cantSplit/>
          <w:trHeight w:val="457"/>
        </w:trPr>
        <w:tc>
          <w:tcPr>
            <w:tcW w:w="9272" w:type="dxa"/>
            <w:gridSpan w:val="3"/>
            <w:vAlign w:val="center"/>
          </w:tcPr>
          <w:p w:rsidR="0077267E" w:rsidRPr="009E3AD2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PMingLiu"/>
                <w:color w:val="000000"/>
                <w:sz w:val="26"/>
                <w:szCs w:val="26"/>
              </w:rPr>
            </w:pPr>
            <w:proofErr w:type="gramStart"/>
            <w:r w:rsidRPr="009E3AD2">
              <w:rPr>
                <w:rFonts w:asciiTheme="minorEastAsia" w:hAnsiTheme="minorEastAsia" w:cs="PMingLiu"/>
                <w:color w:val="000000"/>
                <w:sz w:val="26"/>
                <w:szCs w:val="26"/>
              </w:rPr>
              <w:t>研</w:t>
            </w:r>
            <w:proofErr w:type="gramEnd"/>
            <w:r w:rsidRPr="009E3AD2">
              <w:rPr>
                <w:rFonts w:asciiTheme="minorEastAsia" w:hAnsiTheme="minorEastAsia" w:cs="PMingLiu"/>
                <w:color w:val="000000"/>
                <w:sz w:val="26"/>
                <w:szCs w:val="26"/>
              </w:rPr>
              <w:t xml:space="preserve">     習     紀     錄</w:t>
            </w:r>
          </w:p>
        </w:tc>
      </w:tr>
      <w:tr w:rsidR="0077267E">
        <w:trPr>
          <w:cantSplit/>
          <w:trHeight w:val="11692"/>
        </w:trPr>
        <w:tc>
          <w:tcPr>
            <w:tcW w:w="9272" w:type="dxa"/>
            <w:gridSpan w:val="3"/>
          </w:tcPr>
          <w:p w:rsidR="006968C1" w:rsidRPr="009E3AD2" w:rsidRDefault="00AD6D63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Segoe UI"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航空英文研討分享會</w:t>
            </w:r>
            <w:r w:rsidR="00A62B5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心得</w:t>
            </w:r>
          </w:p>
          <w:p w:rsidR="006968C1" w:rsidRPr="009E3AD2" w:rsidRDefault="006968C1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 xml:space="preserve">        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通識中心</w:t>
            </w:r>
            <w:proofErr w:type="gramStart"/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英文組專兼任</w:t>
            </w:r>
            <w:proofErr w:type="gramEnd"/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老師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榮幸能參加</w:t>
            </w:r>
            <w:r w:rsidR="00125945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10月20日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的航空英文研討分享會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。我們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謝謝  校長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關懷與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指示，企管系  梁素君主任親自蒞臨勉勵指導，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英文組召集人及中心秘書的安排</w:t>
            </w:r>
            <w:r w:rsidR="004823F2" w:rsidRPr="009E3AD2">
              <w:rPr>
                <w:rFonts w:asciiTheme="minorEastAsia" w:eastAsiaTheme="minorEastAsia" w:hAnsiTheme="minorEastAsia" w:cs="Segoe UI"/>
                <w:color w:val="374151"/>
              </w:rPr>
              <w:t>，本次活動給我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們</w:t>
            </w:r>
            <w:r w:rsidR="004823F2" w:rsidRPr="009E3AD2">
              <w:rPr>
                <w:rFonts w:asciiTheme="minorEastAsia" w:eastAsiaTheme="minorEastAsia" w:hAnsiTheme="minorEastAsia" w:cs="Segoe UI"/>
                <w:color w:val="374151"/>
              </w:rPr>
              <w:t>留下深刻的印象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，相當豐富的收穫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。在這場研討分享會上，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我們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不僅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更</w:t>
            </w:r>
            <w:r w:rsidR="00AD6D63" w:rsidRPr="009E3AD2">
              <w:rPr>
                <w:rFonts w:asciiTheme="minorEastAsia" w:eastAsiaTheme="minorEastAsia" w:hAnsiTheme="minorEastAsia" w:cs="微軟正黑體" w:hint="eastAsia"/>
                <w:color w:val="374151"/>
              </w:rPr>
              <w:t>熟悉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許多關於航空領域的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英文詞彙及有趣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知識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經驗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，還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領略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到如何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引發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學生學習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航空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英文的</w:t>
            </w:r>
            <w:r w:rsidR="00AD6D6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動機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的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實際方法。以下是我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們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對這次研討分享會的一些心得體會。</w:t>
            </w: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b/>
                <w:color w:val="374151"/>
              </w:rPr>
            </w:pP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b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b/>
                <w:color w:val="374151"/>
              </w:rPr>
              <w:t>精彩寶貴專業字彙與實務經驗分享</w:t>
            </w:r>
          </w:p>
          <w:p w:rsidR="006968C1" w:rsidRPr="009E3AD2" w:rsidRDefault="00436CFE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ind w:firstLineChars="241" w:firstLine="578"/>
              <w:rPr>
                <w:rFonts w:asciiTheme="minorEastAsia" w:eastAsiaTheme="minorEastAsia" w:hAnsiTheme="minorEastAsia" w:cs="微軟正黑體"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首先，本次分享會的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主講者畢偉華</w:t>
            </w:r>
            <w:r w:rsidR="00EE1FFC" w:rsidRPr="009E3AD2">
              <w:rPr>
                <w:rFonts w:asciiTheme="minorEastAsia" w:eastAsiaTheme="minorEastAsia" w:hAnsiTheme="minorEastAsia" w:cs="Segoe UI"/>
                <w:color w:val="374151"/>
              </w:rPr>
              <w:t xml:space="preserve"> Michelle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老師介紹分享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得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非常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精采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，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她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的演講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包括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了專業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航空旅運字彙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知識和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寶貴的飛行服務的實務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經驗，同時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更</w:t>
            </w:r>
            <w:r w:rsidR="00EE1FFC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分享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航空領域中的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最新與最有趣的資訊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。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從</w:t>
            </w:r>
            <w:r w:rsidR="00FD5C7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「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多掌握與運用英文</w:t>
            </w:r>
            <w:r w:rsidR="00FD5C7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」</w:t>
            </w:r>
            <w:r w:rsidR="004823F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，可以確保與享受乘客的權利，如各種飲料酒品項</w:t>
            </w:r>
            <w:r w:rsidR="00FD5C7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，舉例倘乘客年齡可到合法飲酒，即可品嘗香檳或紅酒，各類不同文化飲食習慣的餐食，如印度餐及水果餐，都是同學們可以體驗的，以豐富常識與見識。另相關機艙內設施的英文字彙與用法，對乘客也很重要，不但使旅途平順，</w:t>
            </w:r>
            <w:r w:rsidR="00FD5C72" w:rsidRPr="009E3AD2">
              <w:rPr>
                <w:rFonts w:asciiTheme="minorEastAsia" w:eastAsiaTheme="minorEastAsia" w:hAnsiTheme="minorEastAsia" w:cs="微軟正黑體" w:hint="eastAsia"/>
                <w:color w:val="374151"/>
              </w:rPr>
              <w:t>倘有重要</w:t>
            </w:r>
            <w:r w:rsidR="00F07027" w:rsidRPr="009E3AD2">
              <w:rPr>
                <w:rFonts w:asciiTheme="minorEastAsia" w:eastAsiaTheme="minorEastAsia" w:hAnsiTheme="minorEastAsia" w:cs="微軟正黑體" w:hint="eastAsia"/>
                <w:color w:val="374151"/>
              </w:rPr>
              <w:t>危急狀況，亦可保住人身安全。至於特別情況如寵物攜帶、骨灰攜帶等都是有意義的。</w:t>
            </w: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b/>
                <w:color w:val="374151"/>
              </w:rPr>
            </w:pP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b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b/>
                <w:color w:val="374151"/>
              </w:rPr>
              <w:t>相關飛行旅運就業英文門檻</w:t>
            </w:r>
          </w:p>
          <w:p w:rsidR="006968C1" w:rsidRPr="009E3AD2" w:rsidRDefault="00F07027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ind w:firstLineChars="241" w:firstLine="578"/>
              <w:rPr>
                <w:rFonts w:asciiTheme="minorEastAsia" w:eastAsiaTheme="minorEastAsia" w:hAnsiTheme="minorEastAsia" w:cs="Segoe UI"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另有關學生相關飛行旅運就業部分，我們</w:t>
            </w:r>
            <w:r w:rsidR="00D17A16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參</w:t>
            </w: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與老師亦相當關切，除空中小姐空中少爺</w:t>
            </w:r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、</w:t>
            </w: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地勤人員</w:t>
            </w:r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、</w:t>
            </w:r>
            <w:r w:rsidR="00D17A16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 xml:space="preserve">機師 </w:t>
            </w:r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、</w:t>
            </w:r>
            <w:r w:rsidR="00D17A16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飛機維修人員、</w:t>
            </w: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票</w:t>
            </w:r>
            <w:proofErr w:type="gramStart"/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務</w:t>
            </w:r>
            <w:proofErr w:type="gramEnd"/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等</w:t>
            </w:r>
            <w:r w:rsidR="00D17A16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航空公司職位外</w:t>
            </w:r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，</w:t>
            </w:r>
            <w:r w:rsidR="00D17A16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桃園機</w:t>
            </w:r>
            <w:r w:rsidR="00AC67E2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場</w:t>
            </w:r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的服務人員如行李管理、輪椅旅客協助等，各</w:t>
            </w:r>
            <w:proofErr w:type="gramStart"/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職務多益語文</w:t>
            </w:r>
            <w:proofErr w:type="gramEnd"/>
            <w:r w:rsidR="005B057F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條件門檻，老師們也有所掌握，以便有機會多輔導同學就業。</w:t>
            </w: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b/>
                <w:color w:val="374151"/>
              </w:rPr>
            </w:pP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b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/>
                <w:b/>
                <w:color w:val="374151"/>
              </w:rPr>
              <w:t>寶貴的</w:t>
            </w:r>
            <w:r w:rsidRPr="009E3AD2">
              <w:rPr>
                <w:rFonts w:asciiTheme="minorEastAsia" w:eastAsiaTheme="minorEastAsia" w:hAnsiTheme="minorEastAsia" w:cs="Segoe UI" w:hint="eastAsia"/>
                <w:b/>
                <w:color w:val="374151"/>
              </w:rPr>
              <w:t>專業溝通示範</w:t>
            </w:r>
          </w:p>
          <w:p w:rsidR="006968C1" w:rsidRPr="009E3AD2" w:rsidRDefault="005B057F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ind w:firstLineChars="241" w:firstLine="578"/>
              <w:rPr>
                <w:rFonts w:asciiTheme="minorEastAsia" w:eastAsiaTheme="minorEastAsia" w:hAnsiTheme="minorEastAsia" w:cs="Segoe UI"/>
                <w:color w:val="374151"/>
              </w:rPr>
            </w:pPr>
            <w:proofErr w:type="gramStart"/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此外，</w:t>
            </w:r>
            <w:proofErr w:type="gramEnd"/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研討分享會中的互動環節也提供了寶貴的</w:t>
            </w: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專業溝通示範</w:t>
            </w:r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。參與者</w:t>
            </w:r>
            <w:proofErr w:type="gramStart"/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可以向講者</w:t>
            </w:r>
            <w:proofErr w:type="gramEnd"/>
            <w:r w:rsidRPr="009E3AD2">
              <w:rPr>
                <w:rFonts w:asciiTheme="minorEastAsia" w:eastAsiaTheme="minorEastAsia" w:hAnsiTheme="minorEastAsia" w:cs="Segoe UI"/>
                <w:color w:val="374151"/>
              </w:rPr>
              <w:t>提問，進一步討論他們的演講內容，這種互動模式可以應用到教學中，激發學生對英文學習的興趣。在課堂上，教師可以鼓勵學生參與討論，提出問題，這不僅有助於他們的英語口語表達能力，還能加深對課程內容的理解。</w:t>
            </w:r>
            <w:r w:rsidR="00D265C0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感謝學校開放全校一二年級修通識英文同學參觀航空服務模擬教室，重金精心打造專業教室，在妥當愛惜維護下，能讓學生善用多用，達到學習目標，能將教育設施發揮最大效益與功能，是大家非常願意的。</w:t>
            </w: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color w:val="374151"/>
              </w:rPr>
            </w:pPr>
          </w:p>
          <w:p w:rsidR="00125945" w:rsidRPr="009E3AD2" w:rsidRDefault="00125945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b/>
                <w:color w:val="374151"/>
              </w:rPr>
              <w:t>輔導同學重視學習及珍惜設備</w:t>
            </w:r>
          </w:p>
          <w:p w:rsidR="0077267E" w:rsidRPr="009E3AD2" w:rsidRDefault="00D265C0" w:rsidP="00125945">
            <w:pPr>
              <w:pStyle w:val="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 w:line="340" w:lineRule="exact"/>
              <w:rPr>
                <w:rFonts w:asciiTheme="minorEastAsia" w:eastAsiaTheme="minorEastAsia" w:hAnsiTheme="minorEastAsia" w:cs="Segoe UI"/>
                <w:color w:val="374151"/>
              </w:rPr>
            </w:pP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我們輔導老師，在教導語文與協助參訪同時，</w:t>
            </w:r>
            <w:r w:rsidR="006A337D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務必</w:t>
            </w: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要輔導同學珍惜設備注意整潔</w:t>
            </w:r>
            <w:r w:rsidR="006A337D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、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總結來說，這次的航空英文研討分享會為教</w:t>
            </w:r>
            <w:r w:rsidR="00A62B53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師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提供了許多寶貴的教學</w:t>
            </w:r>
            <w:r w:rsidR="00125945"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素材與概念啟發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。我們應該將實際業界的專業知識和英語學習結合，以提高學生的英語能力和專業素養。感謝</w:t>
            </w:r>
            <w:r w:rsidRPr="009E3AD2">
              <w:rPr>
                <w:rFonts w:asciiTheme="minorEastAsia" w:eastAsiaTheme="minorEastAsia" w:hAnsiTheme="minorEastAsia" w:cs="Segoe UI" w:hint="eastAsia"/>
                <w:color w:val="374151"/>
              </w:rPr>
              <w:t>企管系與通識中心攜手安排</w:t>
            </w:r>
            <w:r w:rsidR="00436CFE" w:rsidRPr="009E3AD2">
              <w:rPr>
                <w:rFonts w:asciiTheme="minorEastAsia" w:eastAsiaTheme="minorEastAsia" w:hAnsiTheme="minorEastAsia" w:cs="Segoe UI"/>
                <w:color w:val="374151"/>
              </w:rPr>
              <w:t>主辦，希望未來還有機會參加類似的活動。</w:t>
            </w:r>
          </w:p>
        </w:tc>
      </w:tr>
      <w:tr w:rsidR="0077267E">
        <w:trPr>
          <w:cantSplit/>
          <w:trHeight w:val="1260"/>
        </w:trPr>
        <w:tc>
          <w:tcPr>
            <w:tcW w:w="9272" w:type="dxa"/>
            <w:gridSpan w:val="3"/>
            <w:vAlign w:val="center"/>
          </w:tcPr>
          <w:p w:rsidR="0077267E" w:rsidRPr="009E3AD2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9" w:hanging="980"/>
              <w:jc w:val="both"/>
              <w:rPr>
                <w:rFonts w:asciiTheme="minorEastAsia" w:hAnsiTheme="minorEastAsia" w:cs="PMingLiu"/>
                <w:color w:val="000000"/>
              </w:rPr>
            </w:pPr>
            <w:r w:rsidRPr="009E3AD2">
              <w:rPr>
                <w:rFonts w:asciiTheme="minorEastAsia" w:hAnsiTheme="minorEastAsia" w:cs="PMingLiu"/>
                <w:color w:val="000000"/>
              </w:rPr>
              <w:t>備註：一、研習紀錄內容請用電腦</w:t>
            </w:r>
            <w:proofErr w:type="gramStart"/>
            <w:r w:rsidRPr="009E3AD2">
              <w:rPr>
                <w:rFonts w:asciiTheme="minorEastAsia" w:hAnsiTheme="minorEastAsia" w:cs="PMingLiu"/>
                <w:color w:val="000000"/>
              </w:rPr>
              <w:t>繕</w:t>
            </w:r>
            <w:proofErr w:type="gramEnd"/>
            <w:r w:rsidRPr="009E3AD2">
              <w:rPr>
                <w:rFonts w:asciiTheme="minorEastAsia" w:hAnsiTheme="minorEastAsia" w:cs="PMingLiu"/>
                <w:color w:val="000000"/>
              </w:rPr>
              <w:t>打。</w:t>
            </w:r>
          </w:p>
          <w:p w:rsidR="0077267E" w:rsidRPr="009E3AD2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7" w:hanging="390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9E3AD2">
              <w:rPr>
                <w:rFonts w:asciiTheme="minorEastAsia" w:hAnsiTheme="minorEastAsia" w:cs="PMingLiu"/>
                <w:color w:val="000000"/>
              </w:rPr>
              <w:t>二、</w:t>
            </w:r>
            <w:r w:rsidRPr="009E3AD2">
              <w:rPr>
                <w:rFonts w:asciiTheme="minorEastAsia" w:hAnsiTheme="minorEastAsia" w:cs="Gungsuh"/>
                <w:color w:val="000000"/>
              </w:rPr>
              <w:t>研習紀錄請先上傳</w:t>
            </w:r>
            <w:proofErr w:type="gramStart"/>
            <w:r w:rsidRPr="009E3AD2">
              <w:rPr>
                <w:rFonts w:asciiTheme="minorEastAsia" w:hAnsiTheme="minorEastAsia" w:cs="Gungsuh"/>
                <w:color w:val="000000"/>
              </w:rPr>
              <w:t>（</w:t>
            </w:r>
            <w:proofErr w:type="gramEnd"/>
            <w:r w:rsidRPr="009E3AD2">
              <w:rPr>
                <w:rFonts w:asciiTheme="minorEastAsia" w:hAnsiTheme="minorEastAsia" w:cs="Gungsuh"/>
                <w:color w:val="000000"/>
              </w:rPr>
              <w:t>校園入口網</w:t>
            </w:r>
            <w:r w:rsidRPr="009E3AD2">
              <w:rPr>
                <w:rFonts w:ascii="新細明體" w:eastAsia="新細明體" w:hAnsi="新細明體" w:cs="新細明體" w:hint="eastAsia"/>
                <w:color w:val="000000"/>
              </w:rPr>
              <w:t>🡪</w:t>
            </w:r>
            <w:r w:rsidRPr="009E3AD2">
              <w:rPr>
                <w:rFonts w:asciiTheme="minorEastAsia" w:hAnsiTheme="minorEastAsia" w:cs="Gungsuh"/>
                <w:color w:val="000000"/>
              </w:rPr>
              <w:t>其他類E話系統</w:t>
            </w:r>
            <w:r w:rsidRPr="009E3AD2">
              <w:rPr>
                <w:rFonts w:ascii="新細明體" w:eastAsia="新細明體" w:hAnsi="新細明體" w:cs="新細明體" w:hint="eastAsia"/>
                <w:color w:val="000000"/>
              </w:rPr>
              <w:t>🡪</w:t>
            </w:r>
            <w:r w:rsidRPr="009E3AD2">
              <w:rPr>
                <w:rFonts w:asciiTheme="minorEastAsia" w:hAnsiTheme="minorEastAsia" w:cs="Gungsuh"/>
                <w:color w:val="000000"/>
              </w:rPr>
              <w:t>研討會心得上傳</w:t>
            </w:r>
            <w:r w:rsidRPr="009E3AD2">
              <w:rPr>
                <w:rFonts w:asciiTheme="minorEastAsia" w:hAnsiTheme="minorEastAsia" w:cs="MingLiu"/>
                <w:color w:val="000000"/>
              </w:rPr>
              <w:t>），</w:t>
            </w:r>
            <w:r w:rsidRPr="009E3AD2">
              <w:rPr>
                <w:rFonts w:asciiTheme="minorEastAsia" w:hAnsiTheme="minorEastAsia" w:cs="Gungsuh"/>
                <w:color w:val="000000"/>
              </w:rPr>
              <w:t>連同</w:t>
            </w:r>
            <w:r w:rsidRPr="009E3AD2">
              <w:rPr>
                <w:rFonts w:asciiTheme="minorEastAsia" w:hAnsiTheme="minorEastAsia" w:cs="PMingLiu"/>
                <w:color w:val="000000"/>
              </w:rPr>
              <w:t>補</w:t>
            </w:r>
            <w:r w:rsidRPr="009E3AD2">
              <w:rPr>
                <w:rFonts w:asciiTheme="minorEastAsia" w:hAnsiTheme="minorEastAsia" w:cs="MingLiu"/>
                <w:color w:val="000000"/>
              </w:rPr>
              <w:t>助教師舉辦校內研習申請表及研</w:t>
            </w:r>
            <w:r w:rsidRPr="009E3AD2">
              <w:rPr>
                <w:rFonts w:asciiTheme="minorEastAsia" w:hAnsiTheme="minorEastAsia" w:cs="PMingLiu"/>
                <w:color w:val="000000"/>
              </w:rPr>
              <w:t>習相關資料影本</w:t>
            </w:r>
            <w:r w:rsidRPr="009E3AD2">
              <w:rPr>
                <w:rFonts w:asciiTheme="minorEastAsia" w:hAnsiTheme="minorEastAsia" w:cs="Gungsuh"/>
                <w:color w:val="000000"/>
              </w:rPr>
              <w:t>，並經單位主管簽章後，送人事室核銷。</w:t>
            </w:r>
          </w:p>
        </w:tc>
      </w:tr>
      <w:tr w:rsidR="0077267E">
        <w:trPr>
          <w:cantSplit/>
          <w:trHeight w:val="471"/>
        </w:trPr>
        <w:tc>
          <w:tcPr>
            <w:tcW w:w="3090" w:type="dxa"/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4"/>
              <w:jc w:val="center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記錄者簽章</w:t>
            </w:r>
          </w:p>
        </w:tc>
        <w:tc>
          <w:tcPr>
            <w:tcW w:w="3091" w:type="dxa"/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單位主管簽章</w:t>
            </w:r>
          </w:p>
        </w:tc>
        <w:tc>
          <w:tcPr>
            <w:tcW w:w="3091" w:type="dxa"/>
            <w:vAlign w:val="center"/>
          </w:tcPr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人事室主任簽章</w:t>
            </w:r>
          </w:p>
        </w:tc>
      </w:tr>
      <w:tr w:rsidR="0077267E">
        <w:trPr>
          <w:cantSplit/>
          <w:trHeight w:val="1016"/>
        </w:trPr>
        <w:tc>
          <w:tcPr>
            <w:tcW w:w="3090" w:type="dxa"/>
            <w:vAlign w:val="center"/>
          </w:tcPr>
          <w:p w:rsidR="0077267E" w:rsidRPr="00FB3806" w:rsidRDefault="00FB3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4"/>
              <w:jc w:val="center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 w:rsidRPr="00FB3806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陳淑均</w:t>
            </w:r>
          </w:p>
          <w:p w:rsidR="0077267E" w:rsidRPr="00FE1407" w:rsidRDefault="00FE1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4"/>
              <w:jc w:val="center"/>
              <w:rPr>
                <w:rFonts w:ascii="PMingLiu" w:hAnsi="PMingLiu" w:cs="PMingLiu" w:hint="eastAsia"/>
                <w:color w:val="000000"/>
                <w:sz w:val="24"/>
                <w:szCs w:val="24"/>
              </w:rPr>
            </w:pPr>
            <w:r>
              <w:rPr>
                <w:rFonts w:ascii="PMingLiu" w:hAnsi="PMingLiu" w:cs="PMingLiu" w:hint="eastAsia"/>
                <w:color w:val="000000"/>
                <w:sz w:val="24"/>
                <w:szCs w:val="24"/>
              </w:rPr>
              <w:t>翁兆言</w:t>
            </w:r>
            <w:bookmarkStart w:id="0" w:name="_GoBack"/>
            <w:bookmarkEnd w:id="0"/>
          </w:p>
          <w:p w:rsidR="0077267E" w:rsidRDefault="00FB3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4"/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PMingLiu" w:hint="eastAsia"/>
                <w:color w:val="000000"/>
                <w:sz w:val="18"/>
                <w:szCs w:val="18"/>
              </w:rPr>
              <w:t>112</w:t>
            </w:r>
            <w:r w:rsidR="008A13AE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年     </w:t>
            </w:r>
            <w:r>
              <w:rPr>
                <w:rFonts w:asciiTheme="minorEastAsia" w:hAnsiTheme="minorEastAsia" w:cs="PMingLiu" w:hint="eastAsia"/>
                <w:color w:val="000000"/>
                <w:sz w:val="18"/>
                <w:szCs w:val="18"/>
              </w:rPr>
              <w:t>10</w:t>
            </w:r>
            <w:r w:rsidR="008A13AE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月</w:t>
            </w:r>
            <w:r w:rsidR="00375302">
              <w:rPr>
                <w:rFonts w:asciiTheme="minorEastAsia" w:hAnsiTheme="minorEastAsia" w:cs="PMingLiu" w:hint="eastAsia"/>
                <w:color w:val="000000"/>
                <w:sz w:val="18"/>
                <w:szCs w:val="18"/>
              </w:rPr>
              <w:t>29</w:t>
            </w:r>
            <w:r w:rsidR="008A13AE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 xml:space="preserve">     日</w:t>
            </w:r>
          </w:p>
        </w:tc>
        <w:tc>
          <w:tcPr>
            <w:tcW w:w="3091" w:type="dxa"/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     月     日</w:t>
            </w:r>
          </w:p>
        </w:tc>
        <w:tc>
          <w:tcPr>
            <w:tcW w:w="3091" w:type="dxa"/>
            <w:vAlign w:val="center"/>
          </w:tcPr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77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</w:p>
          <w:p w:rsidR="0077267E" w:rsidRDefault="008A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     月     日</w:t>
            </w:r>
          </w:p>
        </w:tc>
      </w:tr>
    </w:tbl>
    <w:p w:rsidR="0077267E" w:rsidRDefault="007726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rPr>
          <w:color w:val="000000"/>
          <w:sz w:val="24"/>
          <w:szCs w:val="24"/>
        </w:rPr>
      </w:pPr>
    </w:p>
    <w:sectPr w:rsidR="0077267E">
      <w:pgSz w:w="11906" w:h="16838"/>
      <w:pgMar w:top="540" w:right="1106" w:bottom="567" w:left="126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SetoFont"/>
    <w:charset w:val="81"/>
    <w:family w:val="roman"/>
    <w:pitch w:val="variable"/>
    <w:sig w:usb0="00000000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7E"/>
    <w:rsid w:val="00125945"/>
    <w:rsid w:val="00375302"/>
    <w:rsid w:val="00436CFE"/>
    <w:rsid w:val="004823F2"/>
    <w:rsid w:val="005B057F"/>
    <w:rsid w:val="006968C1"/>
    <w:rsid w:val="006A337D"/>
    <w:rsid w:val="0077267E"/>
    <w:rsid w:val="007E5C1B"/>
    <w:rsid w:val="008A13AE"/>
    <w:rsid w:val="009E3AD2"/>
    <w:rsid w:val="00A62B53"/>
    <w:rsid w:val="00AC67E2"/>
    <w:rsid w:val="00AD6D63"/>
    <w:rsid w:val="00D17A16"/>
    <w:rsid w:val="00D265C0"/>
    <w:rsid w:val="00EE1FFC"/>
    <w:rsid w:val="00F07027"/>
    <w:rsid w:val="00FB3806"/>
    <w:rsid w:val="00FD5C72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895"/>
  <w15:docId w15:val="{B96C730F-B890-41F9-9222-E82A92C5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436CFE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070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7027"/>
  </w:style>
  <w:style w:type="character" w:customStyle="1" w:styleId="a9">
    <w:name w:val="註解文字 字元"/>
    <w:basedOn w:val="a0"/>
    <w:link w:val="a8"/>
    <w:uiPriority w:val="99"/>
    <w:semiHidden/>
    <w:rsid w:val="00F070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702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070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7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CDDD-268A-4CB0-BC1F-97740124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許文玲</cp:lastModifiedBy>
  <cp:revision>13</cp:revision>
  <cp:lastPrinted>2023-11-06T01:32:00Z</cp:lastPrinted>
  <dcterms:created xsi:type="dcterms:W3CDTF">2023-10-24T01:48:00Z</dcterms:created>
  <dcterms:modified xsi:type="dcterms:W3CDTF">2023-11-06T01:33:00Z</dcterms:modified>
</cp:coreProperties>
</file>